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FC3" w:rsidRDefault="00D25541">
      <w:pPr>
        <w:pStyle w:val="KonuBal"/>
        <w:ind w:left="0" w:hanging="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FACULTY OF MEDICINE </w:t>
      </w:r>
    </w:p>
    <w:p w:rsidR="00F67FC3" w:rsidRDefault="00D25541">
      <w:pPr>
        <w:pStyle w:val="KonuBal"/>
        <w:ind w:left="0" w:hanging="2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INTERNSHIP SCHEDULE</w:t>
      </w:r>
    </w:p>
    <w:p w:rsidR="00F67FC3" w:rsidRDefault="00F67FC3">
      <w:pPr>
        <w:ind w:left="0" w:hanging="2"/>
        <w:jc w:val="center"/>
        <w:rPr>
          <w:sz w:val="22"/>
          <w:szCs w:val="22"/>
        </w:rPr>
      </w:pPr>
    </w:p>
    <w:p w:rsidR="00F67FC3" w:rsidRDefault="00F67FC3">
      <w:pPr>
        <w:ind w:left="0" w:hanging="2"/>
        <w:jc w:val="center"/>
        <w:rPr>
          <w:sz w:val="22"/>
          <w:szCs w:val="22"/>
        </w:rPr>
      </w:pPr>
    </w:p>
    <w:tbl>
      <w:tblPr>
        <w:tblStyle w:val="a"/>
        <w:tblW w:w="9252" w:type="dxa"/>
        <w:tblInd w:w="-6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2736"/>
        <w:gridCol w:w="2748"/>
        <w:gridCol w:w="1956"/>
      </w:tblGrid>
      <w:tr w:rsidR="00F67FC3">
        <w:trPr>
          <w:trHeight w:val="21"/>
        </w:trPr>
        <w:tc>
          <w:tcPr>
            <w:tcW w:w="729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67FC3" w:rsidRDefault="00D25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Course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Title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: PSYCHIATRY</w:t>
            </w:r>
          </w:p>
        </w:tc>
        <w:tc>
          <w:tcPr>
            <w:tcW w:w="1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67FC3" w:rsidRDefault="00D25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TIP562</w:t>
            </w:r>
          </w:p>
        </w:tc>
      </w:tr>
      <w:tr w:rsidR="00F67FC3">
        <w:trPr>
          <w:trHeight w:val="21"/>
        </w:trPr>
        <w:tc>
          <w:tcPr>
            <w:tcW w:w="18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67FC3" w:rsidRDefault="00D25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ECTS: 3 </w:t>
            </w:r>
          </w:p>
          <w:p w:rsidR="00F67FC3" w:rsidRDefault="00D25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CREDIT: 28</w:t>
            </w:r>
          </w:p>
        </w:tc>
        <w:tc>
          <w:tcPr>
            <w:tcW w:w="27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67FC3" w:rsidRDefault="00D25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5.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27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67FC3" w:rsidRDefault="00D25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Undergraduate</w:t>
            </w:r>
            <w:proofErr w:type="spellEnd"/>
          </w:p>
        </w:tc>
        <w:tc>
          <w:tcPr>
            <w:tcW w:w="1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67FC3" w:rsidRDefault="00D25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Compulsory</w:t>
            </w:r>
            <w:proofErr w:type="spellEnd"/>
          </w:p>
        </w:tc>
      </w:tr>
      <w:tr w:rsidR="00F67FC3">
        <w:trPr>
          <w:trHeight w:val="21"/>
        </w:trPr>
        <w:tc>
          <w:tcPr>
            <w:tcW w:w="18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67FC3" w:rsidRDefault="00D25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weeks</w:t>
            </w:r>
            <w:proofErr w:type="spellEnd"/>
          </w:p>
        </w:tc>
        <w:tc>
          <w:tcPr>
            <w:tcW w:w="548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67FC3" w:rsidRDefault="00D25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Lecture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+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Practice</w:t>
            </w:r>
            <w:proofErr w:type="spellEnd"/>
            <w:r w:rsidRPr="009375A0">
              <w:rPr>
                <w:rFonts w:eastAsia="Times New Roman"/>
                <w:sz w:val="22"/>
                <w:szCs w:val="22"/>
              </w:rPr>
              <w:t xml:space="preserve">: </w:t>
            </w:r>
            <w:r w:rsidR="000E1E24" w:rsidRPr="009375A0">
              <w:rPr>
                <w:sz w:val="22"/>
                <w:szCs w:val="22"/>
              </w:rPr>
              <w:t xml:space="preserve">33+37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hours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/2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weeks</w:t>
            </w:r>
            <w:proofErr w:type="spellEnd"/>
          </w:p>
        </w:tc>
        <w:tc>
          <w:tcPr>
            <w:tcW w:w="1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67FC3" w:rsidRDefault="00D25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Turkish</w:t>
            </w:r>
            <w:proofErr w:type="spellEnd"/>
          </w:p>
        </w:tc>
      </w:tr>
      <w:tr w:rsidR="00F67FC3">
        <w:trPr>
          <w:trHeight w:val="21"/>
        </w:trPr>
        <w:tc>
          <w:tcPr>
            <w:tcW w:w="925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67FC3" w:rsidRDefault="00F67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F67FC3" w:rsidRDefault="00D25541">
            <w:pPr>
              <w:ind w:left="0" w:right="252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CONTACT</w:t>
            </w:r>
          </w:p>
          <w:p w:rsidR="00F67FC3" w:rsidRDefault="00F67FC3">
            <w:pPr>
              <w:ind w:left="0" w:right="252" w:hanging="2"/>
              <w:jc w:val="center"/>
              <w:rPr>
                <w:sz w:val="22"/>
                <w:szCs w:val="22"/>
              </w:rPr>
            </w:pPr>
          </w:p>
          <w:p w:rsidR="00EF2FAF" w:rsidRPr="009375A0" w:rsidRDefault="00EF2FAF" w:rsidP="00EF2FAF">
            <w:pPr>
              <w:ind w:left="0" w:right="252" w:hanging="2"/>
              <w:jc w:val="center"/>
              <w:rPr>
                <w:b/>
              </w:rPr>
            </w:pPr>
            <w:r w:rsidRPr="009375A0">
              <w:rPr>
                <w:b/>
              </w:rPr>
              <w:t>Prof. Dr. İbrahim Balcıoğlu</w:t>
            </w:r>
          </w:p>
          <w:p w:rsidR="00EF2FAF" w:rsidRPr="009375A0" w:rsidRDefault="00391400" w:rsidP="00EF2FAF">
            <w:pPr>
              <w:ind w:left="0" w:right="252" w:hanging="2"/>
              <w:jc w:val="center"/>
              <w:rPr>
                <w:b/>
              </w:rPr>
            </w:pPr>
            <w:proofErr w:type="spellStart"/>
            <w:r w:rsidRPr="009375A0">
              <w:rPr>
                <w:b/>
              </w:rPr>
              <w:t>Assoc</w:t>
            </w:r>
            <w:proofErr w:type="spellEnd"/>
            <w:r w:rsidRPr="009375A0">
              <w:rPr>
                <w:b/>
              </w:rPr>
              <w:t xml:space="preserve">. Prof. Dr. </w:t>
            </w:r>
            <w:r w:rsidR="00EF2FAF" w:rsidRPr="009375A0">
              <w:rPr>
                <w:b/>
              </w:rPr>
              <w:t>Oya BOZKURT</w:t>
            </w:r>
          </w:p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F67FC3">
        <w:trPr>
          <w:trHeight w:val="21"/>
        </w:trPr>
        <w:tc>
          <w:tcPr>
            <w:tcW w:w="925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67FC3" w:rsidRDefault="00F67FC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b/>
                <w:sz w:val="22"/>
                <w:szCs w:val="22"/>
              </w:rPr>
            </w:pPr>
          </w:p>
          <w:p w:rsidR="00F67FC3" w:rsidRDefault="00D2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ELECTRONIC E-MAIL ADDRESS</w:t>
            </w:r>
          </w:p>
          <w:p w:rsidR="00F67FC3" w:rsidRPr="00EE7E38" w:rsidRDefault="00FF12FC" w:rsidP="00EE7E38">
            <w:pPr>
              <w:ind w:left="0" w:hanging="2"/>
              <w:jc w:val="center"/>
              <w:rPr>
                <w:b/>
                <w:color w:val="000000"/>
                <w:sz w:val="22"/>
                <w:szCs w:val="22"/>
              </w:rPr>
            </w:pPr>
            <w:hyperlink r:id="rId8" w:history="1">
              <w:r w:rsidR="00C83D85" w:rsidRPr="00F0641B">
                <w:rPr>
                  <w:rStyle w:val="Kpr"/>
                  <w:sz w:val="22"/>
                  <w:szCs w:val="22"/>
                </w:rPr>
                <w:t>oya.bozkurt@yeniyuzyil.edu.tr</w:t>
              </w:r>
            </w:hyperlink>
          </w:p>
        </w:tc>
      </w:tr>
      <w:tr w:rsidR="00F67FC3">
        <w:trPr>
          <w:trHeight w:val="378"/>
        </w:trPr>
        <w:tc>
          <w:tcPr>
            <w:tcW w:w="925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67FC3" w:rsidRDefault="00D25541">
            <w:pPr>
              <w:ind w:left="0" w:right="252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Office </w:t>
            </w:r>
            <w:proofErr w:type="spellStart"/>
            <w:r>
              <w:rPr>
                <w:b/>
                <w:sz w:val="22"/>
                <w:szCs w:val="22"/>
              </w:rPr>
              <w:t>hours</w:t>
            </w:r>
            <w:proofErr w:type="spellEnd"/>
            <w:r>
              <w:rPr>
                <w:b/>
                <w:sz w:val="22"/>
                <w:szCs w:val="22"/>
              </w:rPr>
              <w:t xml:space="preserve">: </w:t>
            </w:r>
            <w:proofErr w:type="spellStart"/>
            <w:r>
              <w:rPr>
                <w:b/>
                <w:sz w:val="22"/>
                <w:szCs w:val="22"/>
              </w:rPr>
              <w:t>weekdays</w:t>
            </w:r>
            <w:proofErr w:type="spellEnd"/>
            <w:r>
              <w:rPr>
                <w:b/>
                <w:sz w:val="22"/>
                <w:szCs w:val="22"/>
              </w:rPr>
              <w:t xml:space="preserve"> 15.00-17.00</w:t>
            </w:r>
          </w:p>
        </w:tc>
      </w:tr>
    </w:tbl>
    <w:p w:rsidR="00F67FC3" w:rsidRDefault="00D25541">
      <w:pPr>
        <w:spacing w:before="280" w:after="280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Course </w:t>
      </w:r>
      <w:proofErr w:type="spellStart"/>
      <w:r>
        <w:rPr>
          <w:b/>
          <w:sz w:val="22"/>
          <w:szCs w:val="22"/>
        </w:rPr>
        <w:t>Objectives</w:t>
      </w:r>
      <w:proofErr w:type="spellEnd"/>
      <w:r>
        <w:rPr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Taking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psychiatric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history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doing</w:t>
      </w:r>
      <w:proofErr w:type="spellEnd"/>
      <w:r>
        <w:rPr>
          <w:sz w:val="22"/>
          <w:szCs w:val="22"/>
        </w:rPr>
        <w:t xml:space="preserve"> an </w:t>
      </w:r>
      <w:proofErr w:type="spellStart"/>
      <w:r>
        <w:rPr>
          <w:sz w:val="22"/>
          <w:szCs w:val="22"/>
        </w:rPr>
        <w:t>examination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learn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diagnosis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differential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diagnosis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treatment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mental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disorders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Recognizing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responding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psychiatric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emergency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situations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sensitive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about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prevention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psychiatric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disorders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society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family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when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necessary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learn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basic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principles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drug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therapies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used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psychiatric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disorders</w:t>
      </w:r>
      <w:proofErr w:type="spellEnd"/>
      <w:r>
        <w:rPr>
          <w:sz w:val="22"/>
          <w:szCs w:val="22"/>
        </w:rPr>
        <w:t>.</w:t>
      </w:r>
    </w:p>
    <w:p w:rsidR="00F67FC3" w:rsidRDefault="00D25541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Learning </w:t>
      </w:r>
      <w:proofErr w:type="spellStart"/>
      <w:r>
        <w:rPr>
          <w:b/>
          <w:sz w:val="22"/>
          <w:szCs w:val="22"/>
        </w:rPr>
        <w:t>Outcomes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and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Sub-Skills</w:t>
      </w:r>
      <w:proofErr w:type="spellEnd"/>
      <w:r>
        <w:rPr>
          <w:b/>
          <w:sz w:val="22"/>
          <w:szCs w:val="22"/>
        </w:rPr>
        <w:t xml:space="preserve">: </w:t>
      </w:r>
    </w:p>
    <w:p w:rsidR="00F67FC3" w:rsidRDefault="00D25541">
      <w:pPr>
        <w:ind w:left="0" w:hanging="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students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successfully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completed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internship</w:t>
      </w:r>
      <w:proofErr w:type="spellEnd"/>
      <w:r>
        <w:rPr>
          <w:sz w:val="22"/>
          <w:szCs w:val="22"/>
        </w:rPr>
        <w:t>,</w:t>
      </w:r>
    </w:p>
    <w:p w:rsidR="00F67FC3" w:rsidRDefault="00D25541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psychiatric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history</w:t>
      </w:r>
      <w:proofErr w:type="spellEnd"/>
      <w:r>
        <w:rPr>
          <w:sz w:val="22"/>
          <w:szCs w:val="22"/>
        </w:rPr>
        <w:t>,</w:t>
      </w:r>
    </w:p>
    <w:p w:rsidR="00F67FC3" w:rsidRDefault="00D25541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perform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psychiatric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examination</w:t>
      </w:r>
      <w:proofErr w:type="spellEnd"/>
      <w:r>
        <w:rPr>
          <w:sz w:val="22"/>
          <w:szCs w:val="22"/>
        </w:rPr>
        <w:t>,</w:t>
      </w:r>
    </w:p>
    <w:p w:rsidR="00F67FC3" w:rsidRDefault="00D25541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diagnose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major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depressive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disorder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differential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diagnosis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plan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monitor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treatment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know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which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should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refer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specialist</w:t>
      </w:r>
      <w:proofErr w:type="spellEnd"/>
      <w:r>
        <w:rPr>
          <w:sz w:val="22"/>
          <w:szCs w:val="22"/>
        </w:rPr>
        <w:t>,</w:t>
      </w:r>
    </w:p>
    <w:p w:rsidR="00F67FC3" w:rsidRDefault="00D25541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diagnose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patient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anxiety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differential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diagnosis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plan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monitor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treatment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know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which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should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refer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specialist</w:t>
      </w:r>
      <w:proofErr w:type="spellEnd"/>
      <w:r>
        <w:rPr>
          <w:sz w:val="22"/>
          <w:szCs w:val="22"/>
        </w:rPr>
        <w:t>,</w:t>
      </w:r>
    </w:p>
    <w:p w:rsidR="00F67FC3" w:rsidRDefault="00D25541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plan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monitor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treatment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patients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panic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disorder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recognizing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panic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attacks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know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which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should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refer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specialist</w:t>
      </w:r>
      <w:proofErr w:type="spellEnd"/>
      <w:r>
        <w:rPr>
          <w:sz w:val="22"/>
          <w:szCs w:val="22"/>
        </w:rPr>
        <w:t>,</w:t>
      </w:r>
    </w:p>
    <w:p w:rsidR="00F67FC3" w:rsidRDefault="00D25541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diagnose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patient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bipolar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disorder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differential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diagnosis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refer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psychiatrist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emergency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interventions</w:t>
      </w:r>
      <w:proofErr w:type="spellEnd"/>
      <w:r>
        <w:rPr>
          <w:sz w:val="22"/>
          <w:szCs w:val="22"/>
        </w:rPr>
        <w:t>.</w:t>
      </w:r>
    </w:p>
    <w:p w:rsidR="00F67FC3" w:rsidRDefault="00D25541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knowledge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about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personality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disorders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approach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patients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personality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disorders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direct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psychiatrist</w:t>
      </w:r>
      <w:proofErr w:type="spellEnd"/>
      <w:r>
        <w:rPr>
          <w:sz w:val="22"/>
          <w:szCs w:val="22"/>
        </w:rPr>
        <w:t>,</w:t>
      </w:r>
    </w:p>
    <w:p w:rsidR="00F67FC3" w:rsidRDefault="00D25541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diagnose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patient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with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psychotic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disorder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differential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diagnosis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refer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psychiatrist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emergency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interventions</w:t>
      </w:r>
      <w:proofErr w:type="spellEnd"/>
      <w:r>
        <w:rPr>
          <w:sz w:val="22"/>
          <w:szCs w:val="22"/>
        </w:rPr>
        <w:t>,</w:t>
      </w:r>
    </w:p>
    <w:p w:rsidR="00F67FC3" w:rsidRDefault="00D25541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about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etiology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differential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diagnosis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somatic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symptom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disorders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related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disorders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refer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patient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psychiatrist</w:t>
      </w:r>
      <w:proofErr w:type="spellEnd"/>
      <w:r>
        <w:rPr>
          <w:sz w:val="22"/>
          <w:szCs w:val="22"/>
        </w:rPr>
        <w:t>,</w:t>
      </w:r>
    </w:p>
    <w:p w:rsidR="00F67FC3" w:rsidRDefault="00D25541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proofErr w:type="spellStart"/>
      <w:r>
        <w:rPr>
          <w:sz w:val="22"/>
          <w:szCs w:val="22"/>
        </w:rPr>
        <w:t>Having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about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sexual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dysfunctions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direct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patient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psychiatrist</w:t>
      </w:r>
      <w:proofErr w:type="spellEnd"/>
      <w:r>
        <w:rPr>
          <w:sz w:val="22"/>
          <w:szCs w:val="22"/>
        </w:rPr>
        <w:t>,</w:t>
      </w:r>
    </w:p>
    <w:p w:rsidR="00F67FC3" w:rsidRDefault="00D25541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proofErr w:type="spellStart"/>
      <w:r>
        <w:rPr>
          <w:sz w:val="22"/>
          <w:szCs w:val="22"/>
        </w:rPr>
        <w:t>Having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about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eating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disorders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direct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patient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psychiatrist</w:t>
      </w:r>
      <w:proofErr w:type="spellEnd"/>
      <w:r>
        <w:rPr>
          <w:sz w:val="22"/>
          <w:szCs w:val="22"/>
        </w:rPr>
        <w:t>,</w:t>
      </w:r>
    </w:p>
    <w:p w:rsidR="00F67FC3" w:rsidRDefault="00D25541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proofErr w:type="spellStart"/>
      <w:r>
        <w:rPr>
          <w:sz w:val="22"/>
          <w:szCs w:val="22"/>
        </w:rPr>
        <w:t>Ability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stabilize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emergency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psychiatric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patients</w:t>
      </w:r>
      <w:proofErr w:type="spellEnd"/>
      <w:r>
        <w:rPr>
          <w:sz w:val="22"/>
          <w:szCs w:val="22"/>
        </w:rPr>
        <w:t>,</w:t>
      </w:r>
    </w:p>
    <w:p w:rsidR="00F67FC3" w:rsidRDefault="00D25541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13.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about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alcohol-substance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abuse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addiction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perform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first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intervention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refer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psychiatrist</w:t>
      </w:r>
      <w:proofErr w:type="spellEnd"/>
      <w:r>
        <w:rPr>
          <w:sz w:val="22"/>
          <w:szCs w:val="22"/>
        </w:rPr>
        <w:t>,</w:t>
      </w:r>
    </w:p>
    <w:p w:rsidR="00F67FC3" w:rsidRDefault="00D25541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proofErr w:type="spellStart"/>
      <w:r>
        <w:rPr>
          <w:sz w:val="22"/>
          <w:szCs w:val="22"/>
        </w:rPr>
        <w:t>Being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perform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emergency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psychiatric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intervention</w:t>
      </w:r>
      <w:proofErr w:type="spellEnd"/>
      <w:r>
        <w:rPr>
          <w:sz w:val="22"/>
          <w:szCs w:val="22"/>
        </w:rPr>
        <w:t xml:space="preserve"> in a </w:t>
      </w:r>
      <w:proofErr w:type="spellStart"/>
      <w:r>
        <w:rPr>
          <w:sz w:val="22"/>
          <w:szCs w:val="22"/>
        </w:rPr>
        <w:t>patient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who</w:t>
      </w:r>
      <w:proofErr w:type="spellEnd"/>
      <w:r>
        <w:rPr>
          <w:sz w:val="22"/>
          <w:szCs w:val="22"/>
        </w:rPr>
        <w:t xml:space="preserve"> has </w:t>
      </w:r>
      <w:proofErr w:type="spellStart"/>
      <w:r>
        <w:rPr>
          <w:sz w:val="22"/>
          <w:szCs w:val="22"/>
        </w:rPr>
        <w:t>attempted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suicide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</w:t>
      </w:r>
      <w:proofErr w:type="spellEnd"/>
      <w:r>
        <w:rPr>
          <w:sz w:val="22"/>
          <w:szCs w:val="22"/>
        </w:rPr>
        <w:t xml:space="preserve"> is at risk of </w:t>
      </w:r>
      <w:proofErr w:type="spellStart"/>
      <w:r>
        <w:rPr>
          <w:sz w:val="22"/>
          <w:szCs w:val="22"/>
        </w:rPr>
        <w:t>suicide</w:t>
      </w:r>
      <w:proofErr w:type="spellEnd"/>
      <w:r>
        <w:rPr>
          <w:sz w:val="22"/>
          <w:szCs w:val="22"/>
        </w:rPr>
        <w:t>,</w:t>
      </w:r>
    </w:p>
    <w:p w:rsidR="00F67FC3" w:rsidRDefault="00D25541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15.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diagnose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patients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cognitive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disorders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about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treatment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refer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patients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psychiatrist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preliminary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interventions</w:t>
      </w:r>
      <w:proofErr w:type="spellEnd"/>
      <w:r>
        <w:rPr>
          <w:sz w:val="22"/>
          <w:szCs w:val="22"/>
        </w:rPr>
        <w:t>,</w:t>
      </w:r>
    </w:p>
    <w:p w:rsidR="00F67FC3" w:rsidRDefault="00D25541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16. </w:t>
      </w:r>
      <w:proofErr w:type="spellStart"/>
      <w:r>
        <w:rPr>
          <w:sz w:val="22"/>
          <w:szCs w:val="22"/>
        </w:rPr>
        <w:t>Having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knowledge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about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importance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biopsychosocial</w:t>
      </w:r>
      <w:proofErr w:type="spellEnd"/>
      <w:r>
        <w:rPr>
          <w:sz w:val="22"/>
          <w:szCs w:val="22"/>
        </w:rPr>
        <w:t xml:space="preserve"> model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holistic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approach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medicine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role of </w:t>
      </w:r>
      <w:proofErr w:type="spellStart"/>
      <w:r>
        <w:rPr>
          <w:sz w:val="22"/>
          <w:szCs w:val="22"/>
        </w:rPr>
        <w:t>psychosocial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factors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diseases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learning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about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psychosomatic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diseases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situations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which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psychiatric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consultation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should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requested</w:t>
      </w:r>
      <w:proofErr w:type="spellEnd"/>
      <w:r>
        <w:rPr>
          <w:sz w:val="22"/>
          <w:szCs w:val="22"/>
        </w:rPr>
        <w:t>,</w:t>
      </w:r>
    </w:p>
    <w:p w:rsidR="00F67FC3" w:rsidRDefault="00D25541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17.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basic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principles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drug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therapies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used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psychiatric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disorders</w:t>
      </w:r>
      <w:proofErr w:type="spellEnd"/>
      <w:r>
        <w:rPr>
          <w:sz w:val="22"/>
          <w:szCs w:val="22"/>
        </w:rPr>
        <w:t>,</w:t>
      </w:r>
    </w:p>
    <w:p w:rsidR="00F67FC3" w:rsidRDefault="00D25541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18. Learning </w:t>
      </w:r>
      <w:proofErr w:type="spellStart"/>
      <w:r>
        <w:rPr>
          <w:sz w:val="22"/>
          <w:szCs w:val="22"/>
        </w:rPr>
        <w:t>about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psychotropic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drugs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cause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significant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interactions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clinical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pictures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resulting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important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interactions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psychotropic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during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pregnancy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lactation</w:t>
      </w:r>
      <w:proofErr w:type="spellEnd"/>
      <w:r>
        <w:rPr>
          <w:sz w:val="22"/>
          <w:szCs w:val="22"/>
        </w:rPr>
        <w:t>,</w:t>
      </w:r>
    </w:p>
    <w:p w:rsidR="00F67FC3" w:rsidRDefault="00D25541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19. </w:t>
      </w:r>
      <w:proofErr w:type="spellStart"/>
      <w:r>
        <w:rPr>
          <w:sz w:val="22"/>
          <w:szCs w:val="22"/>
        </w:rPr>
        <w:t>It</w:t>
      </w:r>
      <w:proofErr w:type="spellEnd"/>
      <w:r>
        <w:rPr>
          <w:sz w:val="22"/>
          <w:szCs w:val="22"/>
        </w:rPr>
        <w:t xml:space="preserve"> is </w:t>
      </w:r>
      <w:proofErr w:type="spellStart"/>
      <w:r>
        <w:rPr>
          <w:sz w:val="22"/>
          <w:szCs w:val="22"/>
        </w:rPr>
        <w:t>aimed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knowledge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about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psychotherapies</w:t>
      </w:r>
      <w:proofErr w:type="spellEnd"/>
      <w:r>
        <w:rPr>
          <w:sz w:val="22"/>
          <w:szCs w:val="22"/>
        </w:rPr>
        <w:t>.</w:t>
      </w:r>
    </w:p>
    <w:p w:rsidR="00F67FC3" w:rsidRDefault="00F67FC3">
      <w:pPr>
        <w:ind w:left="0" w:hanging="2"/>
        <w:jc w:val="both"/>
        <w:rPr>
          <w:sz w:val="22"/>
          <w:szCs w:val="22"/>
        </w:rPr>
      </w:pPr>
    </w:p>
    <w:p w:rsidR="00F67FC3" w:rsidRDefault="00D25541">
      <w:pPr>
        <w:ind w:left="0" w:hanging="2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Teaching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Methods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and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Techniques</w:t>
      </w:r>
      <w:proofErr w:type="spellEnd"/>
      <w:r>
        <w:rPr>
          <w:b/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lectures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taught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lecturers</w:t>
      </w:r>
      <w:proofErr w:type="spellEnd"/>
      <w:r>
        <w:rPr>
          <w:sz w:val="22"/>
          <w:szCs w:val="22"/>
        </w:rPr>
        <w:t xml:space="preserve">, but </w:t>
      </w:r>
      <w:proofErr w:type="spellStart"/>
      <w:r>
        <w:rPr>
          <w:sz w:val="22"/>
          <w:szCs w:val="22"/>
        </w:rPr>
        <w:t>classroom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discussions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participation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provided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Lesson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topics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reinforced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practical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application</w:t>
      </w:r>
      <w:proofErr w:type="spellEnd"/>
      <w:r>
        <w:rPr>
          <w:sz w:val="22"/>
          <w:szCs w:val="22"/>
        </w:rPr>
        <w:t>.</w:t>
      </w:r>
    </w:p>
    <w:p w:rsidR="00F67FC3" w:rsidRDefault="00F67FC3">
      <w:pPr>
        <w:ind w:left="0" w:hanging="2"/>
        <w:jc w:val="both"/>
        <w:rPr>
          <w:sz w:val="22"/>
          <w:szCs w:val="22"/>
        </w:rPr>
      </w:pPr>
    </w:p>
    <w:p w:rsidR="00F67FC3" w:rsidRDefault="00D25541">
      <w:pPr>
        <w:ind w:left="0" w:hanging="2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Prerequisites</w:t>
      </w:r>
      <w:proofErr w:type="spellEnd"/>
      <w:r>
        <w:rPr>
          <w:b/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None</w:t>
      </w:r>
      <w:proofErr w:type="spellEnd"/>
    </w:p>
    <w:p w:rsidR="00F67FC3" w:rsidRDefault="00F67FC3">
      <w:pPr>
        <w:ind w:left="0" w:hanging="2"/>
        <w:jc w:val="both"/>
        <w:rPr>
          <w:sz w:val="22"/>
          <w:szCs w:val="22"/>
        </w:rPr>
      </w:pPr>
    </w:p>
    <w:p w:rsidR="00F67FC3" w:rsidRDefault="00D25541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Course </w:t>
      </w:r>
      <w:proofErr w:type="spellStart"/>
      <w:r>
        <w:rPr>
          <w:b/>
          <w:sz w:val="22"/>
          <w:szCs w:val="22"/>
        </w:rPr>
        <w:t>Books</w:t>
      </w:r>
      <w:proofErr w:type="spellEnd"/>
      <w:r>
        <w:rPr>
          <w:b/>
          <w:sz w:val="22"/>
          <w:szCs w:val="22"/>
        </w:rPr>
        <w:t xml:space="preserve">: </w:t>
      </w:r>
    </w:p>
    <w:p w:rsidR="00F67FC3" w:rsidRDefault="00D25541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Öztürk O, Uluşahin A. Ruh Sağlığı ve Bozuklukları. Nobel Tıp Kitabevi</w:t>
      </w:r>
    </w:p>
    <w:p w:rsidR="00F67FC3" w:rsidRDefault="00D25541">
      <w:pPr>
        <w:ind w:left="0" w:hanging="2"/>
        <w:rPr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>KAPLAN &amp; SADOCK SYNOPSIS OF PSYCHIATRY Davranış Bilimleri/Klinik Psikiyatri-Güneş Tıp Kitabevleri</w:t>
      </w:r>
    </w:p>
    <w:p w:rsidR="00F67FC3" w:rsidRDefault="00D25541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F67FC3" w:rsidRDefault="00D25541">
      <w:pPr>
        <w:ind w:left="0" w:hanging="2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Supplementary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Book</w:t>
      </w:r>
      <w:proofErr w:type="spellEnd"/>
      <w:r>
        <w:rPr>
          <w:b/>
          <w:sz w:val="22"/>
          <w:szCs w:val="22"/>
        </w:rPr>
        <w:t>:</w:t>
      </w:r>
    </w:p>
    <w:p w:rsidR="00F67FC3" w:rsidRDefault="00D25541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DSM-5 Tanı Ölçütleri, Amerikan Psikiyatri Birliği. Hekimler Yayın Birliği</w:t>
      </w:r>
    </w:p>
    <w:p w:rsidR="00F67FC3" w:rsidRDefault="00F67FC3">
      <w:pPr>
        <w:ind w:left="0" w:hanging="2"/>
        <w:rPr>
          <w:sz w:val="22"/>
          <w:szCs w:val="22"/>
        </w:rPr>
      </w:pPr>
    </w:p>
    <w:p w:rsidR="00F67FC3" w:rsidRDefault="00F67FC3">
      <w:pPr>
        <w:ind w:left="0" w:hanging="2"/>
        <w:jc w:val="both"/>
        <w:rPr>
          <w:sz w:val="22"/>
          <w:szCs w:val="22"/>
        </w:rPr>
      </w:pPr>
    </w:p>
    <w:p w:rsidR="00F67FC3" w:rsidRDefault="00D25541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COURSE CONTENT: </w:t>
      </w:r>
    </w:p>
    <w:p w:rsidR="00F67FC3" w:rsidRDefault="00F67FC3">
      <w:pPr>
        <w:ind w:left="0" w:hanging="2"/>
        <w:jc w:val="both"/>
        <w:rPr>
          <w:sz w:val="22"/>
          <w:szCs w:val="22"/>
        </w:rPr>
      </w:pPr>
    </w:p>
    <w:tbl>
      <w:tblPr>
        <w:tblStyle w:val="a0"/>
        <w:tblW w:w="92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105"/>
      </w:tblGrid>
      <w:tr w:rsidR="00F67FC3">
        <w:tc>
          <w:tcPr>
            <w:tcW w:w="1101" w:type="dxa"/>
          </w:tcPr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Weeks</w:t>
            </w:r>
            <w:proofErr w:type="spellEnd"/>
          </w:p>
        </w:tc>
        <w:tc>
          <w:tcPr>
            <w:tcW w:w="8105" w:type="dxa"/>
          </w:tcPr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Weekly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Subjects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and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Related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Preliminaries</w:t>
            </w:r>
            <w:proofErr w:type="spellEnd"/>
          </w:p>
        </w:tc>
      </w:tr>
      <w:tr w:rsidR="00F67FC3">
        <w:tc>
          <w:tcPr>
            <w:tcW w:w="1101" w:type="dxa"/>
            <w:vAlign w:val="center"/>
          </w:tcPr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</w:p>
        </w:tc>
        <w:tc>
          <w:tcPr>
            <w:tcW w:w="8105" w:type="dxa"/>
          </w:tcPr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History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taking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psychiatry</w:t>
            </w:r>
            <w:proofErr w:type="spellEnd"/>
          </w:p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Psychiatric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symptoms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examination</w:t>
            </w:r>
            <w:proofErr w:type="spellEnd"/>
          </w:p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Schizophrenia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other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psychoses</w:t>
            </w:r>
            <w:proofErr w:type="spellEnd"/>
          </w:p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Antipsychotic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treatments</w:t>
            </w:r>
            <w:proofErr w:type="spellEnd"/>
          </w:p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Depressive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disorders</w:t>
            </w:r>
            <w:proofErr w:type="spellEnd"/>
          </w:p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Antidepressant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treatments</w:t>
            </w:r>
            <w:proofErr w:type="spellEnd"/>
          </w:p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Anxiety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disorders</w:t>
            </w:r>
            <w:proofErr w:type="spellEnd"/>
          </w:p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Anxiety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disorders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treatment</w:t>
            </w:r>
            <w:proofErr w:type="spellEnd"/>
          </w:p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Bipolar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disorders</w:t>
            </w:r>
            <w:proofErr w:type="spellEnd"/>
          </w:p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Treatment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bipolar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disorder</w:t>
            </w:r>
            <w:proofErr w:type="spellEnd"/>
          </w:p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Obsessive-compulsive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spectrum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disorders</w:t>
            </w:r>
            <w:proofErr w:type="spellEnd"/>
          </w:p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Somatoform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disorders</w:t>
            </w:r>
            <w:proofErr w:type="spellEnd"/>
          </w:p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Delirium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dementia</w:t>
            </w:r>
            <w:proofErr w:type="spellEnd"/>
          </w:p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Delirium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dementia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treatment</w:t>
            </w:r>
            <w:proofErr w:type="spellEnd"/>
          </w:p>
        </w:tc>
      </w:tr>
      <w:tr w:rsidR="00F67FC3">
        <w:tc>
          <w:tcPr>
            <w:tcW w:w="1101" w:type="dxa"/>
            <w:vAlign w:val="center"/>
          </w:tcPr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8105" w:type="dxa"/>
          </w:tcPr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Diagnosis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treatment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trauma-related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disorders</w:t>
            </w:r>
            <w:proofErr w:type="spellEnd"/>
          </w:p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Sexual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dysfunctions</w:t>
            </w:r>
            <w:proofErr w:type="spellEnd"/>
          </w:p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Eating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disorders</w:t>
            </w:r>
            <w:proofErr w:type="spellEnd"/>
          </w:p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Sleeping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disorders</w:t>
            </w:r>
            <w:proofErr w:type="spellEnd"/>
          </w:p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Personality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disorders</w:t>
            </w:r>
            <w:proofErr w:type="spellEnd"/>
          </w:p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Alcohol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addiction</w:t>
            </w:r>
            <w:proofErr w:type="spellEnd"/>
          </w:p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Substance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abuse</w:t>
            </w:r>
            <w:proofErr w:type="spellEnd"/>
          </w:p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Impulse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control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disorders</w:t>
            </w:r>
            <w:proofErr w:type="spellEnd"/>
          </w:p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Factitious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disorder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malingering</w:t>
            </w:r>
            <w:proofErr w:type="spellEnd"/>
          </w:p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Emergency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treatments</w:t>
            </w:r>
            <w:proofErr w:type="spellEnd"/>
          </w:p>
        </w:tc>
      </w:tr>
      <w:tr w:rsidR="00F67FC3">
        <w:tc>
          <w:tcPr>
            <w:tcW w:w="1101" w:type="dxa"/>
            <w:vAlign w:val="center"/>
          </w:tcPr>
          <w:p w:rsidR="00F67FC3" w:rsidRDefault="00F67FC3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105" w:type="dxa"/>
          </w:tcPr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EXAM</w:t>
            </w:r>
          </w:p>
        </w:tc>
      </w:tr>
    </w:tbl>
    <w:p w:rsidR="00F67FC3" w:rsidRDefault="00F67FC3">
      <w:pPr>
        <w:ind w:left="0" w:hanging="2"/>
        <w:rPr>
          <w:sz w:val="22"/>
          <w:szCs w:val="22"/>
        </w:rPr>
      </w:pPr>
    </w:p>
    <w:p w:rsidR="00F67FC3" w:rsidRDefault="00F67FC3">
      <w:pPr>
        <w:ind w:left="0" w:hanging="2"/>
        <w:rPr>
          <w:sz w:val="22"/>
          <w:szCs w:val="22"/>
        </w:rPr>
      </w:pPr>
    </w:p>
    <w:p w:rsidR="00F67FC3" w:rsidRDefault="00D25541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RELATION OF PROGRAM COMPETENCE WITH COURSE LEARNING OUTCOMES</w:t>
      </w:r>
    </w:p>
    <w:p w:rsidR="00F67FC3" w:rsidRDefault="00F67FC3">
      <w:pPr>
        <w:ind w:left="0" w:hanging="2"/>
        <w:rPr>
          <w:sz w:val="22"/>
          <w:szCs w:val="22"/>
        </w:rPr>
      </w:pPr>
    </w:p>
    <w:tbl>
      <w:tblPr>
        <w:tblStyle w:val="a1"/>
        <w:tblW w:w="921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5799"/>
        <w:gridCol w:w="535"/>
        <w:gridCol w:w="727"/>
        <w:gridCol w:w="375"/>
        <w:gridCol w:w="535"/>
        <w:gridCol w:w="536"/>
      </w:tblGrid>
      <w:tr w:rsidR="00F67FC3">
        <w:trPr>
          <w:cantSplit/>
          <w:trHeight w:val="520"/>
        </w:trPr>
        <w:tc>
          <w:tcPr>
            <w:tcW w:w="6506" w:type="dxa"/>
            <w:gridSpan w:val="2"/>
            <w:vMerge w:val="restart"/>
            <w:vAlign w:val="center"/>
          </w:tcPr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Program </w:t>
            </w:r>
            <w:proofErr w:type="spellStart"/>
            <w:r>
              <w:rPr>
                <w:b/>
                <w:sz w:val="22"/>
                <w:szCs w:val="22"/>
              </w:rPr>
              <w:t>Outcomes</w:t>
            </w:r>
            <w:proofErr w:type="spellEnd"/>
          </w:p>
        </w:tc>
        <w:tc>
          <w:tcPr>
            <w:tcW w:w="2708" w:type="dxa"/>
            <w:gridSpan w:val="5"/>
            <w:vAlign w:val="center"/>
          </w:tcPr>
          <w:p w:rsidR="00F67FC3" w:rsidRDefault="00D2554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proofErr w:type="spellStart"/>
            <w:r>
              <w:rPr>
                <w:b/>
                <w:sz w:val="22"/>
                <w:szCs w:val="22"/>
              </w:rPr>
              <w:t>Contribution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Levels</w:t>
            </w:r>
            <w:proofErr w:type="spellEnd"/>
          </w:p>
        </w:tc>
      </w:tr>
      <w:tr w:rsidR="00F67FC3">
        <w:trPr>
          <w:cantSplit/>
          <w:trHeight w:val="520"/>
        </w:trPr>
        <w:tc>
          <w:tcPr>
            <w:tcW w:w="6506" w:type="dxa"/>
            <w:gridSpan w:val="2"/>
            <w:vMerge/>
            <w:vAlign w:val="center"/>
          </w:tcPr>
          <w:p w:rsidR="00F67FC3" w:rsidRDefault="00F67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F67FC3" w:rsidRDefault="00D2554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27" w:type="dxa"/>
            <w:vAlign w:val="center"/>
          </w:tcPr>
          <w:p w:rsidR="00F67FC3" w:rsidRDefault="00D2554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5" w:type="dxa"/>
            <w:vAlign w:val="center"/>
          </w:tcPr>
          <w:p w:rsidR="00F67FC3" w:rsidRDefault="00D2554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35" w:type="dxa"/>
            <w:vAlign w:val="center"/>
          </w:tcPr>
          <w:p w:rsidR="00F67FC3" w:rsidRDefault="00D2554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36" w:type="dxa"/>
            <w:vAlign w:val="center"/>
          </w:tcPr>
          <w:p w:rsidR="00F67FC3" w:rsidRDefault="00D2554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F67FC3">
        <w:trPr>
          <w:trHeight w:val="233"/>
        </w:trPr>
        <w:tc>
          <w:tcPr>
            <w:tcW w:w="707" w:type="dxa"/>
            <w:vAlign w:val="center"/>
          </w:tcPr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799" w:type="dxa"/>
            <w:vAlign w:val="center"/>
          </w:tcPr>
          <w:p w:rsidR="00F67FC3" w:rsidRDefault="00D25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Knowing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organization’s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normal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structure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functioning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35" w:type="dxa"/>
            <w:vAlign w:val="center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F67FC3" w:rsidRDefault="00D2554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35" w:type="dxa"/>
            <w:vAlign w:val="center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F67FC3">
        <w:trPr>
          <w:trHeight w:val="250"/>
        </w:trPr>
        <w:tc>
          <w:tcPr>
            <w:tcW w:w="707" w:type="dxa"/>
            <w:vAlign w:val="center"/>
          </w:tcPr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799" w:type="dxa"/>
            <w:vAlign w:val="center"/>
          </w:tcPr>
          <w:p w:rsidR="00F67FC3" w:rsidRDefault="00D25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Describing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mechanisms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disease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formation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know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clinical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diagnostic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features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35" w:type="dxa"/>
            <w:vAlign w:val="center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F67FC3" w:rsidRDefault="00D2554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35" w:type="dxa"/>
            <w:vAlign w:val="center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F67FC3">
        <w:trPr>
          <w:trHeight w:val="250"/>
        </w:trPr>
        <w:tc>
          <w:tcPr>
            <w:tcW w:w="707" w:type="dxa"/>
            <w:vAlign w:val="center"/>
          </w:tcPr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799" w:type="dxa"/>
            <w:vAlign w:val="center"/>
          </w:tcPr>
          <w:p w:rsidR="00F67FC3" w:rsidRDefault="00D25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Taking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history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patient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doing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general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systemic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physical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examination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35" w:type="dxa"/>
            <w:vAlign w:val="center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F67FC3" w:rsidRDefault="00D2554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F67FC3">
        <w:trPr>
          <w:trHeight w:val="534"/>
        </w:trPr>
        <w:tc>
          <w:tcPr>
            <w:tcW w:w="707" w:type="dxa"/>
            <w:vAlign w:val="center"/>
          </w:tcPr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799" w:type="dxa"/>
            <w:vAlign w:val="center"/>
          </w:tcPr>
          <w:p w:rsidR="00F67FC3" w:rsidRDefault="00D25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Performing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basic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medical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interventions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diagnosis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treatment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diseases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35" w:type="dxa"/>
            <w:vAlign w:val="center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F67FC3" w:rsidRDefault="00D2554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F67FC3">
        <w:trPr>
          <w:trHeight w:val="233"/>
        </w:trPr>
        <w:tc>
          <w:tcPr>
            <w:tcW w:w="707" w:type="dxa"/>
            <w:vAlign w:val="center"/>
          </w:tcPr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799" w:type="dxa"/>
            <w:vAlign w:val="center"/>
          </w:tcPr>
          <w:p w:rsidR="00F67FC3" w:rsidRDefault="00D25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Treating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emergency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disease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referring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centers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requiring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specialty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35" w:type="dxa"/>
            <w:vAlign w:val="center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F67FC3" w:rsidRDefault="00D2554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F67FC3">
        <w:trPr>
          <w:trHeight w:val="608"/>
        </w:trPr>
        <w:tc>
          <w:tcPr>
            <w:tcW w:w="707" w:type="dxa"/>
            <w:vAlign w:val="center"/>
          </w:tcPr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799" w:type="dxa"/>
            <w:vAlign w:val="center"/>
          </w:tcPr>
          <w:p w:rsidR="00F67FC3" w:rsidRDefault="00D25541">
            <w:pPr>
              <w:ind w:left="0" w:hanging="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Practicing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preventive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medicine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forensic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medicine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35" w:type="dxa"/>
            <w:vAlign w:val="center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F67FC3" w:rsidRDefault="00D2554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F67FC3">
        <w:trPr>
          <w:trHeight w:val="590"/>
        </w:trPr>
        <w:tc>
          <w:tcPr>
            <w:tcW w:w="707" w:type="dxa"/>
            <w:vAlign w:val="center"/>
          </w:tcPr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799" w:type="dxa"/>
            <w:vAlign w:val="center"/>
          </w:tcPr>
          <w:p w:rsidR="00F67FC3" w:rsidRDefault="00D25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Having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general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information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about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structure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functioning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National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Health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System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35" w:type="dxa"/>
            <w:vAlign w:val="center"/>
          </w:tcPr>
          <w:p w:rsidR="00F67FC3" w:rsidRDefault="00D2554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F67FC3">
        <w:trPr>
          <w:trHeight w:val="233"/>
        </w:trPr>
        <w:tc>
          <w:tcPr>
            <w:tcW w:w="707" w:type="dxa"/>
            <w:vAlign w:val="center"/>
          </w:tcPr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799" w:type="dxa"/>
            <w:vAlign w:val="center"/>
          </w:tcPr>
          <w:p w:rsidR="00F67FC3" w:rsidRDefault="00D25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Knowing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their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legal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responsibilities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define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ethical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principles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35" w:type="dxa"/>
            <w:vAlign w:val="center"/>
          </w:tcPr>
          <w:p w:rsidR="00F67FC3" w:rsidRDefault="00D2554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F67FC3">
        <w:trPr>
          <w:trHeight w:val="438"/>
        </w:trPr>
        <w:tc>
          <w:tcPr>
            <w:tcW w:w="707" w:type="dxa"/>
            <w:vAlign w:val="center"/>
          </w:tcPr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799" w:type="dxa"/>
            <w:vAlign w:val="center"/>
          </w:tcPr>
          <w:p w:rsidR="00F67FC3" w:rsidRDefault="00D25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Performing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effectively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first-line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treatment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common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diseases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35" w:type="dxa"/>
            <w:vAlign w:val="center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F67FC3" w:rsidRDefault="00D2554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F67FC3">
        <w:trPr>
          <w:trHeight w:val="250"/>
        </w:trPr>
        <w:tc>
          <w:tcPr>
            <w:tcW w:w="707" w:type="dxa"/>
            <w:vAlign w:val="center"/>
          </w:tcPr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799" w:type="dxa"/>
            <w:vAlign w:val="center"/>
          </w:tcPr>
          <w:p w:rsidR="00F67FC3" w:rsidRDefault="00D25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Organizing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scientific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meetings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conducting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projects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35" w:type="dxa"/>
            <w:vAlign w:val="center"/>
          </w:tcPr>
          <w:p w:rsidR="00F67FC3" w:rsidRDefault="00D2554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F67FC3">
        <w:trPr>
          <w:trHeight w:val="250"/>
        </w:trPr>
        <w:tc>
          <w:tcPr>
            <w:tcW w:w="707" w:type="dxa"/>
            <w:vAlign w:val="center"/>
          </w:tcPr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799" w:type="dxa"/>
            <w:vAlign w:val="center"/>
          </w:tcPr>
          <w:p w:rsidR="00F67FC3" w:rsidRDefault="00D25541">
            <w:pPr>
              <w:ind w:left="0" w:hanging="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Knowing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foreign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language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enough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follow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literature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medical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field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using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statistics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computer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methods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evaluate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scientific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studies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35" w:type="dxa"/>
            <w:vAlign w:val="center"/>
          </w:tcPr>
          <w:p w:rsidR="00F67FC3" w:rsidRDefault="00D2554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35" w:type="dxa"/>
            <w:vAlign w:val="center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36" w:type="dxa"/>
            <w:vAlign w:val="center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F67FC3" w:rsidRDefault="00D25541">
      <w:pPr>
        <w:tabs>
          <w:tab w:val="left" w:pos="144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*1: Not </w:t>
      </w:r>
      <w:proofErr w:type="spellStart"/>
      <w:r>
        <w:rPr>
          <w:sz w:val="22"/>
          <w:szCs w:val="22"/>
        </w:rPr>
        <w:t>much</w:t>
      </w:r>
      <w:proofErr w:type="spellEnd"/>
      <w:r>
        <w:rPr>
          <w:sz w:val="22"/>
          <w:szCs w:val="22"/>
        </w:rPr>
        <w:t xml:space="preserve">, 2: </w:t>
      </w:r>
      <w:proofErr w:type="spellStart"/>
      <w:r>
        <w:rPr>
          <w:sz w:val="22"/>
          <w:szCs w:val="22"/>
        </w:rPr>
        <w:t>Little</w:t>
      </w:r>
      <w:proofErr w:type="spellEnd"/>
      <w:r>
        <w:rPr>
          <w:sz w:val="22"/>
          <w:szCs w:val="22"/>
        </w:rPr>
        <w:t xml:space="preserve">, 3: </w:t>
      </w:r>
      <w:proofErr w:type="spellStart"/>
      <w:r>
        <w:rPr>
          <w:sz w:val="22"/>
          <w:szCs w:val="22"/>
        </w:rPr>
        <w:t>Somewhat</w:t>
      </w:r>
      <w:proofErr w:type="spellEnd"/>
      <w:r>
        <w:rPr>
          <w:sz w:val="22"/>
          <w:szCs w:val="22"/>
        </w:rPr>
        <w:t xml:space="preserve">, 4: </w:t>
      </w:r>
      <w:proofErr w:type="spellStart"/>
      <w:r>
        <w:rPr>
          <w:sz w:val="22"/>
          <w:szCs w:val="22"/>
        </w:rPr>
        <w:t>Much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5: A </w:t>
      </w:r>
      <w:proofErr w:type="spellStart"/>
      <w:r>
        <w:rPr>
          <w:sz w:val="22"/>
          <w:szCs w:val="22"/>
        </w:rPr>
        <w:t>great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deal</w:t>
      </w:r>
      <w:proofErr w:type="spellEnd"/>
    </w:p>
    <w:p w:rsidR="00F67FC3" w:rsidRDefault="00F67FC3">
      <w:pPr>
        <w:ind w:left="0" w:hanging="2"/>
        <w:rPr>
          <w:sz w:val="22"/>
          <w:szCs w:val="22"/>
        </w:rPr>
      </w:pPr>
    </w:p>
    <w:p w:rsidR="00F67FC3" w:rsidRDefault="00F67FC3">
      <w:pPr>
        <w:ind w:left="0" w:hanging="2"/>
        <w:rPr>
          <w:sz w:val="22"/>
          <w:szCs w:val="22"/>
        </w:rPr>
      </w:pPr>
    </w:p>
    <w:p w:rsidR="00F67FC3" w:rsidRDefault="00D25541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ECTS (WORKLOAD TABLE)</w:t>
      </w:r>
    </w:p>
    <w:p w:rsidR="00F67FC3" w:rsidRDefault="00F67FC3">
      <w:pPr>
        <w:ind w:left="0" w:hanging="2"/>
        <w:rPr>
          <w:sz w:val="22"/>
          <w:szCs w:val="22"/>
        </w:rPr>
      </w:pPr>
    </w:p>
    <w:tbl>
      <w:tblPr>
        <w:tblStyle w:val="a2"/>
        <w:tblW w:w="92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190"/>
        <w:gridCol w:w="1048"/>
        <w:gridCol w:w="1048"/>
      </w:tblGrid>
      <w:tr w:rsidR="00F67FC3">
        <w:tc>
          <w:tcPr>
            <w:tcW w:w="5920" w:type="dxa"/>
            <w:vAlign w:val="center"/>
          </w:tcPr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Events</w:t>
            </w:r>
            <w:proofErr w:type="spellEnd"/>
          </w:p>
        </w:tc>
        <w:tc>
          <w:tcPr>
            <w:tcW w:w="1190" w:type="dxa"/>
            <w:vAlign w:val="center"/>
          </w:tcPr>
          <w:p w:rsidR="00F67FC3" w:rsidRDefault="00D25541">
            <w:pPr>
              <w:ind w:left="0" w:hanging="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Number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8" w:type="dxa"/>
            <w:vAlign w:val="center"/>
          </w:tcPr>
          <w:p w:rsidR="00F67FC3" w:rsidRDefault="00D2554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 (</w:t>
            </w:r>
            <w:proofErr w:type="spellStart"/>
            <w:r>
              <w:rPr>
                <w:b/>
                <w:sz w:val="22"/>
                <w:szCs w:val="22"/>
              </w:rPr>
              <w:t>Hour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048" w:type="dxa"/>
            <w:vAlign w:val="center"/>
          </w:tcPr>
          <w:p w:rsidR="00F67FC3" w:rsidRDefault="00D2554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</w:t>
            </w:r>
            <w:proofErr w:type="spellStart"/>
            <w:r>
              <w:rPr>
                <w:b/>
                <w:sz w:val="22"/>
                <w:szCs w:val="22"/>
              </w:rPr>
              <w:t>workload</w:t>
            </w:r>
            <w:proofErr w:type="spellEnd"/>
          </w:p>
        </w:tc>
      </w:tr>
      <w:tr w:rsidR="000E1E24">
        <w:tc>
          <w:tcPr>
            <w:tcW w:w="5920" w:type="dxa"/>
            <w:vAlign w:val="center"/>
          </w:tcPr>
          <w:p w:rsidR="000E1E24" w:rsidRDefault="000E1E24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Course Time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Exam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week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included</w:t>
            </w:r>
            <w:proofErr w:type="spellEnd"/>
            <w:r>
              <w:rPr>
                <w:sz w:val="22"/>
                <w:szCs w:val="22"/>
              </w:rPr>
              <w:t xml:space="preserve">: Course </w:t>
            </w:r>
            <w:proofErr w:type="spellStart"/>
            <w:r>
              <w:rPr>
                <w:sz w:val="22"/>
                <w:szCs w:val="22"/>
              </w:rPr>
              <w:t>week</w:t>
            </w:r>
            <w:proofErr w:type="spellEnd"/>
            <w:r>
              <w:rPr>
                <w:sz w:val="22"/>
                <w:szCs w:val="22"/>
              </w:rPr>
              <w:t xml:space="preserve"> 2x total </w:t>
            </w:r>
            <w:proofErr w:type="spellStart"/>
            <w:r>
              <w:rPr>
                <w:sz w:val="22"/>
                <w:szCs w:val="22"/>
              </w:rPr>
              <w:t>course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90" w:type="dxa"/>
            <w:vAlign w:val="center"/>
          </w:tcPr>
          <w:p w:rsidR="000E1E24" w:rsidRPr="009375A0" w:rsidRDefault="000E1E24" w:rsidP="000E1E24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 w:rsidRPr="009375A0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048" w:type="dxa"/>
            <w:vAlign w:val="center"/>
          </w:tcPr>
          <w:p w:rsidR="000E1E24" w:rsidRPr="009375A0" w:rsidRDefault="000E1E24">
            <w:pPr>
              <w:ind w:left="0" w:hanging="2"/>
              <w:jc w:val="center"/>
              <w:rPr>
                <w:sz w:val="22"/>
                <w:szCs w:val="22"/>
              </w:rPr>
            </w:pPr>
            <w:r w:rsidRPr="009375A0">
              <w:rPr>
                <w:sz w:val="22"/>
                <w:szCs w:val="22"/>
              </w:rPr>
              <w:t>1</w:t>
            </w:r>
          </w:p>
        </w:tc>
        <w:tc>
          <w:tcPr>
            <w:tcW w:w="1048" w:type="dxa"/>
            <w:vAlign w:val="center"/>
          </w:tcPr>
          <w:p w:rsidR="000E1E24" w:rsidRPr="009375A0" w:rsidRDefault="000E1E24" w:rsidP="00865E10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 w:rsidRPr="009375A0">
              <w:rPr>
                <w:b/>
                <w:sz w:val="22"/>
                <w:szCs w:val="22"/>
              </w:rPr>
              <w:t>33</w:t>
            </w:r>
          </w:p>
        </w:tc>
      </w:tr>
      <w:tr w:rsidR="000E1E24">
        <w:tc>
          <w:tcPr>
            <w:tcW w:w="5920" w:type="dxa"/>
            <w:vAlign w:val="center"/>
          </w:tcPr>
          <w:p w:rsidR="000E1E24" w:rsidRDefault="000E1E24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Laboratory</w:t>
            </w:r>
            <w:proofErr w:type="spellEnd"/>
          </w:p>
        </w:tc>
        <w:tc>
          <w:tcPr>
            <w:tcW w:w="1190" w:type="dxa"/>
            <w:vAlign w:val="center"/>
          </w:tcPr>
          <w:p w:rsidR="000E1E24" w:rsidRPr="009375A0" w:rsidRDefault="000E1E24" w:rsidP="000E1E24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 w:rsidRPr="009375A0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1048" w:type="dxa"/>
            <w:vAlign w:val="center"/>
          </w:tcPr>
          <w:p w:rsidR="000E1E24" w:rsidRPr="009375A0" w:rsidRDefault="000E1E24">
            <w:pPr>
              <w:ind w:left="0" w:hanging="2"/>
              <w:jc w:val="center"/>
              <w:rPr>
                <w:sz w:val="22"/>
                <w:szCs w:val="22"/>
              </w:rPr>
            </w:pPr>
            <w:r w:rsidRPr="009375A0">
              <w:rPr>
                <w:sz w:val="22"/>
                <w:szCs w:val="22"/>
              </w:rPr>
              <w:t>1</w:t>
            </w:r>
          </w:p>
        </w:tc>
        <w:tc>
          <w:tcPr>
            <w:tcW w:w="1048" w:type="dxa"/>
            <w:vAlign w:val="center"/>
          </w:tcPr>
          <w:p w:rsidR="000E1E24" w:rsidRPr="009375A0" w:rsidRDefault="000E1E24" w:rsidP="00865E10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 w:rsidRPr="009375A0">
              <w:rPr>
                <w:b/>
                <w:sz w:val="22"/>
                <w:szCs w:val="22"/>
              </w:rPr>
              <w:t>37</w:t>
            </w:r>
          </w:p>
        </w:tc>
      </w:tr>
      <w:tr w:rsidR="00F67FC3">
        <w:tc>
          <w:tcPr>
            <w:tcW w:w="5920" w:type="dxa"/>
            <w:vAlign w:val="center"/>
          </w:tcPr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Course </w:t>
            </w:r>
            <w:proofErr w:type="spellStart"/>
            <w:r>
              <w:rPr>
                <w:b/>
                <w:sz w:val="22"/>
                <w:szCs w:val="22"/>
              </w:rPr>
              <w:t>related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internship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If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exist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90" w:type="dxa"/>
            <w:vAlign w:val="center"/>
          </w:tcPr>
          <w:p w:rsidR="00F67FC3" w:rsidRPr="009375A0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:rsidR="00F67FC3" w:rsidRPr="009375A0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:rsidR="00F67FC3" w:rsidRPr="009375A0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F67FC3">
        <w:tc>
          <w:tcPr>
            <w:tcW w:w="5920" w:type="dxa"/>
            <w:vAlign w:val="center"/>
          </w:tcPr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Area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1190" w:type="dxa"/>
            <w:vAlign w:val="center"/>
          </w:tcPr>
          <w:p w:rsidR="00F67FC3" w:rsidRPr="009375A0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:rsidR="00F67FC3" w:rsidRPr="009375A0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:rsidR="00F67FC3" w:rsidRPr="009375A0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F67FC3">
        <w:tc>
          <w:tcPr>
            <w:tcW w:w="5920" w:type="dxa"/>
            <w:vAlign w:val="center"/>
          </w:tcPr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Working</w:t>
            </w:r>
            <w:proofErr w:type="spellEnd"/>
            <w:r>
              <w:rPr>
                <w:b/>
                <w:sz w:val="22"/>
                <w:szCs w:val="22"/>
              </w:rPr>
              <w:t xml:space="preserve"> time </w:t>
            </w:r>
            <w:proofErr w:type="spellStart"/>
            <w:r>
              <w:rPr>
                <w:b/>
                <w:sz w:val="22"/>
                <w:szCs w:val="22"/>
              </w:rPr>
              <w:t>out</w:t>
            </w:r>
            <w:proofErr w:type="spellEnd"/>
            <w:r>
              <w:rPr>
                <w:b/>
                <w:sz w:val="22"/>
                <w:szCs w:val="22"/>
              </w:rPr>
              <w:t xml:space="preserve"> of </w:t>
            </w:r>
            <w:proofErr w:type="spellStart"/>
            <w:r>
              <w:rPr>
                <w:b/>
                <w:sz w:val="22"/>
                <w:szCs w:val="22"/>
              </w:rPr>
              <w:t>class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preliminary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study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enhancements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90" w:type="dxa"/>
            <w:vAlign w:val="center"/>
          </w:tcPr>
          <w:p w:rsidR="00F67FC3" w:rsidRPr="009375A0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:rsidR="00F67FC3" w:rsidRPr="009375A0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:rsidR="00F67FC3" w:rsidRPr="009375A0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F67FC3">
        <w:tc>
          <w:tcPr>
            <w:tcW w:w="5920" w:type="dxa"/>
            <w:vAlign w:val="center"/>
          </w:tcPr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Presentation/</w:t>
            </w:r>
            <w:proofErr w:type="spellStart"/>
            <w:r>
              <w:rPr>
                <w:b/>
                <w:sz w:val="22"/>
                <w:szCs w:val="22"/>
              </w:rPr>
              <w:t>Seminar</w:t>
            </w:r>
            <w:proofErr w:type="spellEnd"/>
          </w:p>
        </w:tc>
        <w:tc>
          <w:tcPr>
            <w:tcW w:w="1190" w:type="dxa"/>
            <w:vAlign w:val="center"/>
          </w:tcPr>
          <w:p w:rsidR="00F67FC3" w:rsidRPr="009375A0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:rsidR="00F67FC3" w:rsidRPr="009375A0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:rsidR="00F67FC3" w:rsidRPr="009375A0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F67FC3">
        <w:tc>
          <w:tcPr>
            <w:tcW w:w="5920" w:type="dxa"/>
            <w:vAlign w:val="center"/>
          </w:tcPr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Project</w:t>
            </w:r>
          </w:p>
        </w:tc>
        <w:tc>
          <w:tcPr>
            <w:tcW w:w="1190" w:type="dxa"/>
            <w:vAlign w:val="center"/>
          </w:tcPr>
          <w:p w:rsidR="00F67FC3" w:rsidRPr="009375A0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:rsidR="00F67FC3" w:rsidRPr="009375A0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:rsidR="00F67FC3" w:rsidRPr="009375A0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F67FC3">
        <w:tc>
          <w:tcPr>
            <w:tcW w:w="5920" w:type="dxa"/>
            <w:vAlign w:val="center"/>
          </w:tcPr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Homework</w:t>
            </w:r>
            <w:proofErr w:type="spellEnd"/>
          </w:p>
        </w:tc>
        <w:tc>
          <w:tcPr>
            <w:tcW w:w="1190" w:type="dxa"/>
            <w:vAlign w:val="center"/>
          </w:tcPr>
          <w:p w:rsidR="00F67FC3" w:rsidRPr="009375A0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:rsidR="00F67FC3" w:rsidRPr="009375A0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:rsidR="00F67FC3" w:rsidRPr="009375A0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F67FC3">
        <w:tc>
          <w:tcPr>
            <w:tcW w:w="5920" w:type="dxa"/>
            <w:vAlign w:val="center"/>
          </w:tcPr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Exams</w:t>
            </w:r>
            <w:proofErr w:type="spellEnd"/>
          </w:p>
        </w:tc>
        <w:tc>
          <w:tcPr>
            <w:tcW w:w="1190" w:type="dxa"/>
            <w:vAlign w:val="center"/>
          </w:tcPr>
          <w:p w:rsidR="00F67FC3" w:rsidRPr="009375A0" w:rsidRDefault="00D25541">
            <w:pPr>
              <w:ind w:left="0" w:hanging="2"/>
              <w:jc w:val="center"/>
              <w:rPr>
                <w:sz w:val="22"/>
                <w:szCs w:val="22"/>
              </w:rPr>
            </w:pPr>
            <w:r w:rsidRPr="009375A0">
              <w:rPr>
                <w:sz w:val="22"/>
                <w:szCs w:val="22"/>
              </w:rPr>
              <w:t>1</w:t>
            </w:r>
          </w:p>
        </w:tc>
        <w:tc>
          <w:tcPr>
            <w:tcW w:w="1048" w:type="dxa"/>
            <w:vAlign w:val="center"/>
          </w:tcPr>
          <w:p w:rsidR="00F67FC3" w:rsidRPr="009375A0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:rsidR="00F67FC3" w:rsidRPr="009375A0" w:rsidRDefault="00D25541">
            <w:pPr>
              <w:ind w:left="0" w:hanging="2"/>
              <w:rPr>
                <w:sz w:val="22"/>
                <w:szCs w:val="22"/>
              </w:rPr>
            </w:pPr>
            <w:r w:rsidRPr="009375A0">
              <w:rPr>
                <w:sz w:val="22"/>
                <w:szCs w:val="22"/>
              </w:rPr>
              <w:t xml:space="preserve">       1</w:t>
            </w:r>
          </w:p>
        </w:tc>
      </w:tr>
      <w:tr w:rsidR="00F67FC3">
        <w:tc>
          <w:tcPr>
            <w:tcW w:w="5920" w:type="dxa"/>
          </w:tcPr>
          <w:p w:rsidR="00F67FC3" w:rsidRDefault="00D25541">
            <w:pPr>
              <w:ind w:left="0" w:hanging="2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</w:t>
            </w:r>
            <w:proofErr w:type="spellStart"/>
            <w:r>
              <w:rPr>
                <w:b/>
                <w:sz w:val="22"/>
                <w:szCs w:val="22"/>
              </w:rPr>
              <w:t>Work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90" w:type="dxa"/>
            <w:vAlign w:val="center"/>
          </w:tcPr>
          <w:p w:rsidR="00F67FC3" w:rsidRPr="009375A0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:rsidR="00F67FC3" w:rsidRPr="009375A0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:rsidR="00F67FC3" w:rsidRPr="009375A0" w:rsidRDefault="000E1E24">
            <w:pPr>
              <w:ind w:left="0" w:hanging="2"/>
              <w:jc w:val="center"/>
              <w:rPr>
                <w:sz w:val="22"/>
                <w:szCs w:val="22"/>
              </w:rPr>
            </w:pPr>
            <w:r w:rsidRPr="009375A0">
              <w:rPr>
                <w:b/>
                <w:sz w:val="22"/>
                <w:szCs w:val="22"/>
              </w:rPr>
              <w:t>68</w:t>
            </w:r>
          </w:p>
        </w:tc>
      </w:tr>
    </w:tbl>
    <w:p w:rsidR="00F67FC3" w:rsidRDefault="00F67FC3">
      <w:pPr>
        <w:pStyle w:val="KonuBal"/>
        <w:ind w:left="0" w:hanging="2"/>
        <w:jc w:val="left"/>
        <w:rPr>
          <w:rFonts w:ascii="Times New Roman" w:hAnsi="Times New Roman"/>
          <w:sz w:val="22"/>
          <w:szCs w:val="22"/>
        </w:rPr>
      </w:pPr>
    </w:p>
    <w:p w:rsidR="00F67FC3" w:rsidRDefault="00F67FC3">
      <w:pPr>
        <w:pStyle w:val="KonuBal"/>
        <w:ind w:left="0" w:hanging="2"/>
        <w:jc w:val="left"/>
        <w:rPr>
          <w:rFonts w:ascii="Times New Roman" w:hAnsi="Times New Roman"/>
          <w:sz w:val="22"/>
          <w:szCs w:val="22"/>
        </w:rPr>
      </w:pPr>
    </w:p>
    <w:p w:rsidR="00F67FC3" w:rsidRDefault="00D25541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EVALUATION SYSTEM</w:t>
      </w:r>
    </w:p>
    <w:p w:rsidR="00F67FC3" w:rsidRDefault="00F67FC3">
      <w:pPr>
        <w:ind w:left="0" w:hanging="2"/>
        <w:rPr>
          <w:sz w:val="22"/>
          <w:szCs w:val="22"/>
        </w:rPr>
      </w:pPr>
    </w:p>
    <w:p w:rsidR="00F67FC3" w:rsidRDefault="00F67FC3">
      <w:pPr>
        <w:ind w:left="0" w:hanging="2"/>
        <w:rPr>
          <w:sz w:val="22"/>
          <w:szCs w:val="22"/>
        </w:rPr>
      </w:pPr>
    </w:p>
    <w:tbl>
      <w:tblPr>
        <w:tblStyle w:val="a3"/>
        <w:tblW w:w="92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564"/>
        <w:gridCol w:w="2565"/>
      </w:tblGrid>
      <w:tr w:rsidR="00F67FC3">
        <w:tc>
          <w:tcPr>
            <w:tcW w:w="4077" w:type="dxa"/>
          </w:tcPr>
          <w:p w:rsidR="00F67FC3" w:rsidRDefault="00F67FC3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564" w:type="dxa"/>
            <w:vAlign w:val="center"/>
          </w:tcPr>
          <w:p w:rsidR="00F67FC3" w:rsidRDefault="00D2554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NUMBER </w:t>
            </w:r>
          </w:p>
        </w:tc>
        <w:tc>
          <w:tcPr>
            <w:tcW w:w="2565" w:type="dxa"/>
            <w:vAlign w:val="center"/>
          </w:tcPr>
          <w:p w:rsidR="00F67FC3" w:rsidRDefault="00D2554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CONTRIBUTION % </w:t>
            </w:r>
          </w:p>
        </w:tc>
      </w:tr>
      <w:tr w:rsidR="00F67FC3">
        <w:tc>
          <w:tcPr>
            <w:tcW w:w="4077" w:type="dxa"/>
            <w:vAlign w:val="center"/>
          </w:tcPr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Attendance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64" w:type="dxa"/>
          </w:tcPr>
          <w:p w:rsidR="00F67FC3" w:rsidRDefault="00F67FC3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565" w:type="dxa"/>
          </w:tcPr>
          <w:p w:rsidR="00F67FC3" w:rsidRDefault="00D2554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F67FC3">
        <w:tc>
          <w:tcPr>
            <w:tcW w:w="4077" w:type="dxa"/>
            <w:vAlign w:val="center"/>
          </w:tcPr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Course </w:t>
            </w:r>
            <w:proofErr w:type="spellStart"/>
            <w:r>
              <w:rPr>
                <w:sz w:val="22"/>
                <w:szCs w:val="22"/>
              </w:rPr>
              <w:t>exam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written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564" w:type="dxa"/>
            <w:vAlign w:val="center"/>
          </w:tcPr>
          <w:p w:rsidR="00F67FC3" w:rsidRDefault="00D2554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65" w:type="dxa"/>
            <w:vAlign w:val="center"/>
          </w:tcPr>
          <w:p w:rsidR="00F67FC3" w:rsidRDefault="00D2554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F67FC3">
        <w:tc>
          <w:tcPr>
            <w:tcW w:w="4077" w:type="dxa"/>
            <w:vAlign w:val="center"/>
          </w:tcPr>
          <w:p w:rsidR="00F67FC3" w:rsidRDefault="00D25541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Course </w:t>
            </w:r>
            <w:proofErr w:type="spellStart"/>
            <w:r>
              <w:rPr>
                <w:sz w:val="22"/>
                <w:szCs w:val="22"/>
              </w:rPr>
              <w:t>exam</w:t>
            </w:r>
            <w:proofErr w:type="spellEnd"/>
            <w:r>
              <w:rPr>
                <w:sz w:val="22"/>
                <w:szCs w:val="22"/>
              </w:rPr>
              <w:t xml:space="preserve"> (oral)</w:t>
            </w:r>
          </w:p>
        </w:tc>
        <w:tc>
          <w:tcPr>
            <w:tcW w:w="2564" w:type="dxa"/>
            <w:vAlign w:val="center"/>
          </w:tcPr>
          <w:p w:rsidR="00F67FC3" w:rsidRDefault="00D2554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65" w:type="dxa"/>
            <w:vAlign w:val="center"/>
          </w:tcPr>
          <w:p w:rsidR="00F67FC3" w:rsidRDefault="00D2554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F67FC3">
        <w:tc>
          <w:tcPr>
            <w:tcW w:w="4077" w:type="dxa"/>
            <w:vAlign w:val="center"/>
          </w:tcPr>
          <w:p w:rsidR="00F67FC3" w:rsidRDefault="00D25541">
            <w:pPr>
              <w:ind w:left="0" w:hanging="2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2564" w:type="dxa"/>
            <w:vAlign w:val="center"/>
          </w:tcPr>
          <w:p w:rsidR="00F67FC3" w:rsidRDefault="00F67FC3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F67FC3" w:rsidRDefault="00D2554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:rsidR="00F67FC3" w:rsidRDefault="00F67FC3">
      <w:pPr>
        <w:pStyle w:val="KonuBal"/>
        <w:ind w:left="0" w:hanging="2"/>
        <w:jc w:val="left"/>
        <w:rPr>
          <w:rFonts w:ascii="Times New Roman" w:hAnsi="Times New Roman"/>
          <w:sz w:val="22"/>
          <w:szCs w:val="22"/>
        </w:rPr>
      </w:pPr>
    </w:p>
    <w:p w:rsidR="00F67FC3" w:rsidRDefault="00F67FC3">
      <w:pPr>
        <w:pStyle w:val="KonuBal"/>
        <w:ind w:left="0" w:hanging="2"/>
        <w:rPr>
          <w:rFonts w:ascii="Times New Roman" w:hAnsi="Times New Roman"/>
          <w:sz w:val="22"/>
          <w:szCs w:val="22"/>
        </w:rPr>
      </w:pPr>
    </w:p>
    <w:p w:rsidR="00F67FC3" w:rsidRDefault="00F67FC3">
      <w:pPr>
        <w:pStyle w:val="KonuBal"/>
        <w:ind w:left="0" w:hanging="2"/>
        <w:rPr>
          <w:rFonts w:ascii="Times New Roman" w:hAnsi="Times New Roman"/>
          <w:sz w:val="22"/>
          <w:szCs w:val="22"/>
        </w:rPr>
      </w:pPr>
    </w:p>
    <w:p w:rsidR="00F67FC3" w:rsidRDefault="00F67FC3">
      <w:pPr>
        <w:pStyle w:val="KonuBal"/>
        <w:ind w:left="0" w:hanging="2"/>
        <w:rPr>
          <w:rFonts w:ascii="Times New Roman" w:hAnsi="Times New Roman"/>
          <w:sz w:val="22"/>
          <w:szCs w:val="22"/>
        </w:rPr>
      </w:pPr>
    </w:p>
    <w:p w:rsidR="00F67FC3" w:rsidRDefault="00F67FC3">
      <w:pPr>
        <w:pStyle w:val="KonuBal"/>
        <w:ind w:left="0" w:hanging="2"/>
        <w:rPr>
          <w:rFonts w:ascii="Times New Roman" w:hAnsi="Times New Roman"/>
          <w:sz w:val="22"/>
          <w:szCs w:val="22"/>
        </w:rPr>
      </w:pPr>
    </w:p>
    <w:p w:rsidR="00F67FC3" w:rsidRDefault="00F67FC3">
      <w:pPr>
        <w:pStyle w:val="KonuBal"/>
        <w:ind w:left="0" w:hanging="2"/>
        <w:rPr>
          <w:rFonts w:ascii="Times New Roman" w:hAnsi="Times New Roman"/>
          <w:sz w:val="22"/>
          <w:szCs w:val="22"/>
        </w:rPr>
      </w:pPr>
    </w:p>
    <w:p w:rsidR="00F67FC3" w:rsidRDefault="00F67FC3">
      <w:pPr>
        <w:pStyle w:val="KonuBal"/>
        <w:ind w:left="0" w:hanging="2"/>
        <w:rPr>
          <w:rFonts w:ascii="Times New Roman" w:hAnsi="Times New Roman"/>
          <w:sz w:val="22"/>
          <w:szCs w:val="22"/>
        </w:rPr>
      </w:pPr>
    </w:p>
    <w:p w:rsidR="00F67FC3" w:rsidRDefault="00F67FC3">
      <w:pPr>
        <w:pStyle w:val="KonuBal"/>
        <w:ind w:left="0" w:hanging="2"/>
        <w:rPr>
          <w:rFonts w:ascii="Times New Roman" w:hAnsi="Times New Roman"/>
          <w:sz w:val="22"/>
          <w:szCs w:val="22"/>
        </w:rPr>
      </w:pPr>
    </w:p>
    <w:p w:rsidR="00F67FC3" w:rsidRDefault="00F67FC3">
      <w:pPr>
        <w:pStyle w:val="KonuBal"/>
        <w:ind w:left="0" w:hanging="2"/>
        <w:rPr>
          <w:rFonts w:ascii="Times New Roman" w:hAnsi="Times New Roman"/>
          <w:sz w:val="22"/>
          <w:szCs w:val="22"/>
        </w:rPr>
      </w:pPr>
    </w:p>
    <w:p w:rsidR="00F67FC3" w:rsidRDefault="00F67FC3">
      <w:pPr>
        <w:pStyle w:val="KonuBal"/>
        <w:ind w:left="0" w:hanging="2"/>
        <w:rPr>
          <w:rFonts w:ascii="Times New Roman" w:hAnsi="Times New Roman"/>
          <w:sz w:val="22"/>
          <w:szCs w:val="22"/>
        </w:rPr>
      </w:pPr>
    </w:p>
    <w:p w:rsidR="00F67FC3" w:rsidRDefault="00F67FC3">
      <w:pPr>
        <w:pStyle w:val="KonuBal"/>
        <w:ind w:left="0" w:hanging="2"/>
        <w:rPr>
          <w:rFonts w:ascii="Times New Roman" w:hAnsi="Times New Roman"/>
          <w:sz w:val="22"/>
          <w:szCs w:val="22"/>
        </w:rPr>
      </w:pPr>
    </w:p>
    <w:p w:rsidR="00F67FC3" w:rsidRDefault="00F67FC3">
      <w:pPr>
        <w:pStyle w:val="KonuBal"/>
        <w:ind w:left="0" w:hanging="2"/>
        <w:rPr>
          <w:rFonts w:ascii="Times New Roman" w:hAnsi="Times New Roman"/>
          <w:sz w:val="22"/>
          <w:szCs w:val="22"/>
        </w:rPr>
      </w:pPr>
    </w:p>
    <w:p w:rsidR="00F67FC3" w:rsidRDefault="00F67FC3">
      <w:pPr>
        <w:pStyle w:val="KonuBal"/>
        <w:ind w:left="0" w:hanging="2"/>
        <w:rPr>
          <w:rFonts w:ascii="Times New Roman" w:hAnsi="Times New Roman"/>
          <w:sz w:val="22"/>
          <w:szCs w:val="22"/>
        </w:rPr>
      </w:pPr>
    </w:p>
    <w:p w:rsidR="00F67FC3" w:rsidRDefault="00F67FC3">
      <w:pPr>
        <w:pStyle w:val="KonuBal"/>
        <w:ind w:left="0" w:hanging="2"/>
        <w:rPr>
          <w:rFonts w:ascii="Times New Roman" w:hAnsi="Times New Roman"/>
          <w:sz w:val="22"/>
          <w:szCs w:val="22"/>
        </w:rPr>
      </w:pPr>
    </w:p>
    <w:p w:rsidR="00F67FC3" w:rsidRDefault="00F67FC3">
      <w:pPr>
        <w:pStyle w:val="KonuBal"/>
        <w:ind w:left="0" w:hanging="2"/>
        <w:rPr>
          <w:rFonts w:ascii="Times New Roman" w:hAnsi="Times New Roman"/>
          <w:sz w:val="22"/>
          <w:szCs w:val="22"/>
        </w:rPr>
      </w:pPr>
    </w:p>
    <w:p w:rsidR="00F67FC3" w:rsidRDefault="00F67FC3">
      <w:pPr>
        <w:pStyle w:val="KonuBal"/>
        <w:ind w:left="0" w:hanging="2"/>
        <w:rPr>
          <w:rFonts w:ascii="Times New Roman" w:hAnsi="Times New Roman"/>
          <w:sz w:val="22"/>
          <w:szCs w:val="22"/>
        </w:rPr>
      </w:pPr>
    </w:p>
    <w:p w:rsidR="00F67FC3" w:rsidRDefault="00F67FC3">
      <w:pPr>
        <w:pStyle w:val="KonuBal"/>
        <w:ind w:left="0" w:hanging="2"/>
        <w:rPr>
          <w:rFonts w:ascii="Times New Roman" w:hAnsi="Times New Roman"/>
          <w:sz w:val="22"/>
          <w:szCs w:val="22"/>
        </w:rPr>
      </w:pPr>
    </w:p>
    <w:sectPr w:rsidR="00F67F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2FC" w:rsidRDefault="00FF12FC">
      <w:pPr>
        <w:spacing w:line="240" w:lineRule="auto"/>
        <w:ind w:left="0" w:hanging="2"/>
      </w:pPr>
      <w:r>
        <w:separator/>
      </w:r>
    </w:p>
  </w:endnote>
  <w:endnote w:type="continuationSeparator" w:id="0">
    <w:p w:rsidR="00FF12FC" w:rsidRDefault="00FF12F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E8" w:rsidRDefault="00D11AE8" w:rsidP="00D11AE8">
    <w:pPr>
      <w:pStyle w:val="Altbilgi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C3" w:rsidRDefault="00D25541">
    <w:pPr>
      <w:tabs>
        <w:tab w:val="center" w:pos="4550"/>
        <w:tab w:val="left" w:pos="5818"/>
      </w:tabs>
      <w:ind w:left="0" w:right="260" w:hanging="2"/>
      <w:jc w:val="right"/>
      <w:rPr>
        <w:color w:val="222A35"/>
      </w:rPr>
    </w:pPr>
    <w:r>
      <w:rPr>
        <w:color w:val="8496B0"/>
      </w:rPr>
      <w:t xml:space="preserve"> </w:t>
    </w:r>
    <w:r>
      <w:rPr>
        <w:color w:val="323E4F"/>
      </w:rPr>
      <w:fldChar w:fldCharType="begin"/>
    </w:r>
    <w:r>
      <w:rPr>
        <w:color w:val="323E4F"/>
      </w:rPr>
      <w:instrText>PAGE</w:instrText>
    </w:r>
    <w:r>
      <w:rPr>
        <w:color w:val="323E4F"/>
      </w:rPr>
      <w:fldChar w:fldCharType="separate"/>
    </w:r>
    <w:r w:rsidR="00D11AE8">
      <w:rPr>
        <w:noProof/>
        <w:color w:val="323E4F"/>
      </w:rPr>
      <w:t>1</w:t>
    </w:r>
    <w:r>
      <w:rPr>
        <w:color w:val="323E4F"/>
      </w:rPr>
      <w:fldChar w:fldCharType="end"/>
    </w:r>
    <w:r>
      <w:rPr>
        <w:color w:val="323E4F"/>
      </w:rPr>
      <w:t xml:space="preserve"> | </w:t>
    </w:r>
    <w:r>
      <w:rPr>
        <w:color w:val="323E4F"/>
      </w:rPr>
      <w:fldChar w:fldCharType="begin"/>
    </w:r>
    <w:r>
      <w:rPr>
        <w:color w:val="323E4F"/>
      </w:rPr>
      <w:instrText>NUMPAGES</w:instrText>
    </w:r>
    <w:r>
      <w:rPr>
        <w:color w:val="323E4F"/>
      </w:rPr>
      <w:fldChar w:fldCharType="separate"/>
    </w:r>
    <w:r w:rsidR="00D11AE8">
      <w:rPr>
        <w:noProof/>
        <w:color w:val="323E4F"/>
      </w:rPr>
      <w:t>4</w:t>
    </w:r>
    <w:r>
      <w:rPr>
        <w:color w:val="323E4F"/>
      </w:rPr>
      <w:fldChar w:fldCharType="end"/>
    </w:r>
  </w:p>
  <w:p w:rsidR="00F67FC3" w:rsidRDefault="00F67FC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E8" w:rsidRDefault="00D11AE8" w:rsidP="00D11AE8">
    <w:pPr>
      <w:pStyle w:val="Altbilgi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2FC" w:rsidRDefault="00FF12FC">
      <w:pPr>
        <w:spacing w:line="240" w:lineRule="auto"/>
        <w:ind w:left="0" w:hanging="2"/>
      </w:pPr>
      <w:r>
        <w:separator/>
      </w:r>
    </w:p>
  </w:footnote>
  <w:footnote w:type="continuationSeparator" w:id="0">
    <w:p w:rsidR="00FF12FC" w:rsidRDefault="00FF12F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E8" w:rsidRDefault="00D11AE8" w:rsidP="00D11AE8">
    <w:pPr>
      <w:pStyle w:val="stbilgi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E8" w:rsidRDefault="00D11AE8" w:rsidP="00D11AE8">
    <w:pPr>
      <w:pStyle w:val="stbilgi"/>
      <w:ind w:left="0" w:hanging="2"/>
    </w:pPr>
    <w:r>
      <w:rPr>
        <w:noProof/>
        <w:lang w:eastAsia="tr-TR"/>
      </w:rPr>
      <w:t xml:space="preserve">                                                 </w:t>
    </w:r>
    <w:bookmarkStart w:id="0" w:name="_GoBack"/>
    <w:bookmarkEnd w:id="0"/>
    <w:r>
      <w:rPr>
        <w:noProof/>
        <w:lang w:eastAsia="tr-TR"/>
      </w:rPr>
      <w:drawing>
        <wp:inline distT="0" distB="0" distL="0" distR="0" wp14:anchorId="5E452FAE" wp14:editId="1F431170">
          <wp:extent cx="1835785" cy="814070"/>
          <wp:effectExtent l="228600" t="228600" r="221615" b="23368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814070"/>
                  </a:xfrm>
                  <a:prstGeom prst="rect">
                    <a:avLst/>
                  </a:prstGeom>
                  <a:ln w="2286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</wp:inline>
      </w:drawing>
    </w:r>
  </w:p>
  <w:p w:rsidR="00F67FC3" w:rsidRDefault="00F67F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Times New Roman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E8" w:rsidRDefault="00D11AE8" w:rsidP="00D11AE8">
    <w:pPr>
      <w:pStyle w:val="stbilgi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C3"/>
    <w:rsid w:val="000E1E24"/>
    <w:rsid w:val="00391400"/>
    <w:rsid w:val="003F4CF0"/>
    <w:rsid w:val="007E167A"/>
    <w:rsid w:val="009375A0"/>
    <w:rsid w:val="00A10376"/>
    <w:rsid w:val="00C83D85"/>
    <w:rsid w:val="00D11AE8"/>
    <w:rsid w:val="00D25541"/>
    <w:rsid w:val="00D83CD4"/>
    <w:rsid w:val="00EE7E38"/>
    <w:rsid w:val="00EF2FAF"/>
    <w:rsid w:val="00F67FC3"/>
    <w:rsid w:val="00FF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/>
      <w:position w:val="-1"/>
      <w:lang w:val="tr-TR" w:eastAsia="zh-CN"/>
    </w:rPr>
  </w:style>
  <w:style w:type="paragraph" w:styleId="Balk1">
    <w:name w:val="heading 1"/>
    <w:basedOn w:val="Normal"/>
    <w:next w:val="Normal"/>
    <w:pPr>
      <w:keepNext/>
      <w:ind w:left="-540" w:firstLine="180"/>
    </w:pPr>
    <w:rPr>
      <w:rFonts w:ascii="Arial" w:eastAsia="Times New Roman" w:hAnsi="Arial"/>
      <w:b/>
      <w:color w:val="000000"/>
      <w:sz w:val="20"/>
      <w:szCs w:val="20"/>
    </w:rPr>
  </w:style>
  <w:style w:type="paragraph" w:styleId="Balk2">
    <w:name w:val="heading 2"/>
    <w:basedOn w:val="Normal"/>
    <w:next w:val="Normal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pPr>
      <w:jc w:val="center"/>
    </w:pPr>
    <w:rPr>
      <w:rFonts w:ascii="Arial" w:eastAsia="Times New Roman" w:hAnsi="Arial"/>
      <w:b/>
      <w:sz w:val="20"/>
      <w:szCs w:val="20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Arial" w:eastAsia="Times New Roman" w:hAnsi="Arial" w:cs="Arial"/>
      <w:b/>
      <w:color w:val="000000"/>
      <w:w w:val="100"/>
      <w:position w:val="-1"/>
      <w:sz w:val="20"/>
      <w:szCs w:val="20"/>
      <w:effect w:val="none"/>
      <w:vertAlign w:val="baseline"/>
      <w:cs w:val="0"/>
      <w:em w:val="none"/>
      <w:lang w:val="tr-TR" w:eastAsia="tr-TR"/>
    </w:rPr>
  </w:style>
  <w:style w:type="character" w:customStyle="1" w:styleId="Heading2Char">
    <w:name w:val="Heading 2 Char"/>
    <w:rPr>
      <w:rFonts w:ascii="Arial" w:eastAsia="Times New Roman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tr-TR" w:eastAsia="tr-TR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yle2">
    <w:name w:val="style2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oKlavuzu">
    <w:name w:val="Table Grid"/>
    <w:basedOn w:val="TableNormal0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rPr>
      <w:rFonts w:ascii="Arial" w:eastAsia="Times New Roman" w:hAnsi="Arial" w:cs="Arial"/>
      <w:b/>
      <w:w w:val="100"/>
      <w:position w:val="-1"/>
      <w:sz w:val="20"/>
      <w:effect w:val="none"/>
      <w:vertAlign w:val="baseline"/>
      <w:cs w:val="0"/>
      <w:em w:val="none"/>
      <w:lang w:val="tr-TR" w:eastAsia="tr-TR"/>
    </w:rPr>
  </w:style>
  <w:style w:type="paragraph" w:styleId="GvdeMetni">
    <w:name w:val="Body Text"/>
    <w:basedOn w:val="Normal"/>
    <w:rPr>
      <w:rFonts w:ascii="Arial" w:eastAsia="Times New Roman" w:hAnsi="Arial"/>
      <w:bCs/>
      <w:sz w:val="20"/>
      <w:szCs w:val="20"/>
    </w:rPr>
  </w:style>
  <w:style w:type="character" w:customStyle="1" w:styleId="BodyTextChar">
    <w:name w:val="Body Text Char"/>
    <w:rPr>
      <w:rFonts w:ascii="Arial" w:eastAsia="Times New Roman" w:hAnsi="Arial" w:cs="Arial"/>
      <w:bCs/>
      <w:w w:val="100"/>
      <w:position w:val="-1"/>
      <w:szCs w:val="20"/>
      <w:effect w:val="none"/>
      <w:vertAlign w:val="baseline"/>
      <w:cs w:val="0"/>
      <w:em w:val="none"/>
      <w:lang w:val="tr-TR" w:eastAsia="tr-TR"/>
    </w:rPr>
  </w:style>
  <w:style w:type="paragraph" w:styleId="Altbilgi">
    <w:name w:val="footer"/>
    <w:basedOn w:val="Normal"/>
    <w:rPr>
      <w:rFonts w:eastAsia="Times New Roman"/>
    </w:rPr>
  </w:style>
  <w:style w:type="character" w:customStyle="1" w:styleId="FooterChar">
    <w:name w:val="Footer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ralkYok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tr-TR" w:eastAsia="en-US"/>
    </w:rPr>
  </w:style>
  <w:style w:type="paragraph" w:styleId="BalonMetni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SimSu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paragraph" w:styleId="ListeParagraf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bilgi">
    <w:name w:val="header"/>
    <w:basedOn w:val="Normal"/>
    <w:link w:val="stbilgiChar"/>
    <w:uiPriority w:val="99"/>
    <w:qFormat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eastAsia="SimSu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Vurgu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tr-TR"/>
    </w:rPr>
  </w:style>
  <w:style w:type="character" w:customStyle="1" w:styleId="zmlenmeyenBahsetme">
    <w:name w:val="Çözümlenmeyen Bahsetm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basedOn w:val="VarsaylanParagrafYazTipi"/>
    <w:link w:val="stbilgi"/>
    <w:uiPriority w:val="99"/>
    <w:rsid w:val="00D11AE8"/>
    <w:rPr>
      <w:rFonts w:eastAsia="SimSun"/>
      <w:position w:val="-1"/>
      <w:lang w:val="tr-TR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/>
      <w:position w:val="-1"/>
      <w:lang w:val="tr-TR" w:eastAsia="zh-CN"/>
    </w:rPr>
  </w:style>
  <w:style w:type="paragraph" w:styleId="Balk1">
    <w:name w:val="heading 1"/>
    <w:basedOn w:val="Normal"/>
    <w:next w:val="Normal"/>
    <w:pPr>
      <w:keepNext/>
      <w:ind w:left="-540" w:firstLine="180"/>
    </w:pPr>
    <w:rPr>
      <w:rFonts w:ascii="Arial" w:eastAsia="Times New Roman" w:hAnsi="Arial"/>
      <w:b/>
      <w:color w:val="000000"/>
      <w:sz w:val="20"/>
      <w:szCs w:val="20"/>
    </w:rPr>
  </w:style>
  <w:style w:type="paragraph" w:styleId="Balk2">
    <w:name w:val="heading 2"/>
    <w:basedOn w:val="Normal"/>
    <w:next w:val="Normal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pPr>
      <w:jc w:val="center"/>
    </w:pPr>
    <w:rPr>
      <w:rFonts w:ascii="Arial" w:eastAsia="Times New Roman" w:hAnsi="Arial"/>
      <w:b/>
      <w:sz w:val="20"/>
      <w:szCs w:val="20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Arial" w:eastAsia="Times New Roman" w:hAnsi="Arial" w:cs="Arial"/>
      <w:b/>
      <w:color w:val="000000"/>
      <w:w w:val="100"/>
      <w:position w:val="-1"/>
      <w:sz w:val="20"/>
      <w:szCs w:val="20"/>
      <w:effect w:val="none"/>
      <w:vertAlign w:val="baseline"/>
      <w:cs w:val="0"/>
      <w:em w:val="none"/>
      <w:lang w:val="tr-TR" w:eastAsia="tr-TR"/>
    </w:rPr>
  </w:style>
  <w:style w:type="character" w:customStyle="1" w:styleId="Heading2Char">
    <w:name w:val="Heading 2 Char"/>
    <w:rPr>
      <w:rFonts w:ascii="Arial" w:eastAsia="Times New Roman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tr-TR" w:eastAsia="tr-TR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yle2">
    <w:name w:val="style2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oKlavuzu">
    <w:name w:val="Table Grid"/>
    <w:basedOn w:val="TableNormal0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rPr>
      <w:rFonts w:ascii="Arial" w:eastAsia="Times New Roman" w:hAnsi="Arial" w:cs="Arial"/>
      <w:b/>
      <w:w w:val="100"/>
      <w:position w:val="-1"/>
      <w:sz w:val="20"/>
      <w:effect w:val="none"/>
      <w:vertAlign w:val="baseline"/>
      <w:cs w:val="0"/>
      <w:em w:val="none"/>
      <w:lang w:val="tr-TR" w:eastAsia="tr-TR"/>
    </w:rPr>
  </w:style>
  <w:style w:type="paragraph" w:styleId="GvdeMetni">
    <w:name w:val="Body Text"/>
    <w:basedOn w:val="Normal"/>
    <w:rPr>
      <w:rFonts w:ascii="Arial" w:eastAsia="Times New Roman" w:hAnsi="Arial"/>
      <w:bCs/>
      <w:sz w:val="20"/>
      <w:szCs w:val="20"/>
    </w:rPr>
  </w:style>
  <w:style w:type="character" w:customStyle="1" w:styleId="BodyTextChar">
    <w:name w:val="Body Text Char"/>
    <w:rPr>
      <w:rFonts w:ascii="Arial" w:eastAsia="Times New Roman" w:hAnsi="Arial" w:cs="Arial"/>
      <w:bCs/>
      <w:w w:val="100"/>
      <w:position w:val="-1"/>
      <w:szCs w:val="20"/>
      <w:effect w:val="none"/>
      <w:vertAlign w:val="baseline"/>
      <w:cs w:val="0"/>
      <w:em w:val="none"/>
      <w:lang w:val="tr-TR" w:eastAsia="tr-TR"/>
    </w:rPr>
  </w:style>
  <w:style w:type="paragraph" w:styleId="Altbilgi">
    <w:name w:val="footer"/>
    <w:basedOn w:val="Normal"/>
    <w:rPr>
      <w:rFonts w:eastAsia="Times New Roman"/>
    </w:rPr>
  </w:style>
  <w:style w:type="character" w:customStyle="1" w:styleId="FooterChar">
    <w:name w:val="Footer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ralkYok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tr-TR" w:eastAsia="en-US"/>
    </w:rPr>
  </w:style>
  <w:style w:type="paragraph" w:styleId="BalonMetni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SimSu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paragraph" w:styleId="ListeParagraf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bilgi">
    <w:name w:val="header"/>
    <w:basedOn w:val="Normal"/>
    <w:link w:val="stbilgiChar"/>
    <w:uiPriority w:val="99"/>
    <w:qFormat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eastAsia="SimSu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Vurgu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tr-TR"/>
    </w:rPr>
  </w:style>
  <w:style w:type="character" w:customStyle="1" w:styleId="zmlenmeyenBahsetme">
    <w:name w:val="Çözümlenmeyen Bahsetm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basedOn w:val="VarsaylanParagrafYazTipi"/>
    <w:link w:val="stbilgi"/>
    <w:uiPriority w:val="99"/>
    <w:rsid w:val="00D11AE8"/>
    <w:rPr>
      <w:rFonts w:eastAsia="SimSun"/>
      <w:position w:val="-1"/>
      <w:lang w:val="tr-T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ya.bozkurt@yeniyuzyil.edu.t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Wz9PBjW19ihd8JdaMJBezYSmqg==">CgMxLjA4AHIhMTBHc2lMcl9fSmRieXNWUVozb05iYTFSelMxbUdITk43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959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Selin KANKAYA</cp:lastModifiedBy>
  <cp:revision>11</cp:revision>
  <dcterms:created xsi:type="dcterms:W3CDTF">2020-09-17T19:32:00Z</dcterms:created>
  <dcterms:modified xsi:type="dcterms:W3CDTF">2025-01-03T10:52:00Z</dcterms:modified>
</cp:coreProperties>
</file>